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23DD" w14:textId="77777777" w:rsidR="003C4B8E" w:rsidRPr="003C4B8E" w:rsidRDefault="003C4B8E" w:rsidP="003C4B8E">
      <w:pPr>
        <w:suppressAutoHyphens/>
        <w:overflowPunct w:val="0"/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color w:val="auto"/>
          <w:sz w:val="24"/>
          <w:szCs w:val="24"/>
        </w:rPr>
      </w:pPr>
      <w:r w:rsidRPr="003C4B8E">
        <w:rPr>
          <w:noProof/>
          <w:color w:val="auto"/>
          <w:sz w:val="24"/>
          <w:szCs w:val="24"/>
        </w:rPr>
        <w:drawing>
          <wp:inline distT="0" distB="0" distL="0" distR="0" wp14:anchorId="482C30EE" wp14:editId="618743C7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093C7" w14:textId="77777777" w:rsidR="003C4B8E" w:rsidRPr="003C4B8E" w:rsidRDefault="003C4B8E" w:rsidP="003C4B8E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3C4B8E">
        <w:rPr>
          <w:rFonts w:eastAsia="Calibri"/>
          <w:b/>
          <w:bCs/>
          <w:color w:val="auto"/>
          <w:sz w:val="24"/>
          <w:szCs w:val="24"/>
        </w:rPr>
        <w:t>ELŐTERJESZTÉS</w:t>
      </w:r>
    </w:p>
    <w:p w14:paraId="7AD1FF7F" w14:textId="77777777" w:rsidR="003C4B8E" w:rsidRPr="003C4B8E" w:rsidRDefault="003C4B8E" w:rsidP="003C4B8E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b/>
          <w:bCs/>
          <w:color w:val="auto"/>
          <w:sz w:val="24"/>
          <w:szCs w:val="24"/>
        </w:rPr>
      </w:pPr>
    </w:p>
    <w:p w14:paraId="6543B2E8" w14:textId="77777777" w:rsidR="003C4B8E" w:rsidRPr="003C4B8E" w:rsidRDefault="003C4B8E" w:rsidP="003C4B8E">
      <w:pPr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eastAsia="Calibri"/>
          <w:b/>
          <w:bCs/>
          <w:color w:val="auto"/>
          <w:sz w:val="24"/>
          <w:szCs w:val="24"/>
        </w:rPr>
      </w:pPr>
      <w:r w:rsidRPr="003C4B8E">
        <w:rPr>
          <w:rFonts w:eastAsia="Calibri"/>
          <w:b/>
          <w:bCs/>
          <w:color w:val="auto"/>
          <w:sz w:val="24"/>
          <w:szCs w:val="24"/>
        </w:rPr>
        <w:t>Jánoshalma Városi Önkormányzat</w:t>
      </w:r>
    </w:p>
    <w:p w14:paraId="71334D36" w14:textId="77777777" w:rsidR="003C4B8E" w:rsidRPr="003C4B8E" w:rsidRDefault="003C4B8E" w:rsidP="003C4B8E">
      <w:pPr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eastAsia="Calibri"/>
          <w:b/>
          <w:bCs/>
          <w:color w:val="auto"/>
          <w:sz w:val="24"/>
          <w:szCs w:val="24"/>
        </w:rPr>
      </w:pPr>
      <w:r w:rsidRPr="003C4B8E">
        <w:rPr>
          <w:rFonts w:eastAsia="Calibri"/>
          <w:b/>
          <w:bCs/>
          <w:color w:val="auto"/>
          <w:sz w:val="24"/>
          <w:szCs w:val="24"/>
        </w:rPr>
        <w:t>Képviselő-testületének</w:t>
      </w:r>
    </w:p>
    <w:p w14:paraId="58261623" w14:textId="77777777" w:rsidR="003C4B8E" w:rsidRPr="003C4B8E" w:rsidRDefault="003C4B8E" w:rsidP="003C4B8E">
      <w:pPr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  <w:r w:rsidRPr="003C4B8E">
        <w:rPr>
          <w:rFonts w:eastAsia="Calibri"/>
          <w:color w:val="auto"/>
          <w:sz w:val="24"/>
          <w:szCs w:val="24"/>
        </w:rPr>
        <w:t>2026. március 26-i rendes ülésére</w:t>
      </w:r>
    </w:p>
    <w:p w14:paraId="7E833721" w14:textId="77777777" w:rsidR="000B0B8D" w:rsidRPr="000B0B8D" w:rsidRDefault="000B0B8D" w:rsidP="000B0B8D">
      <w:pPr>
        <w:spacing w:after="160" w:line="259" w:lineRule="auto"/>
        <w:ind w:left="0" w:firstLine="0"/>
        <w:rPr>
          <w:rFonts w:eastAsiaTheme="minorHAnsi"/>
          <w:b/>
          <w:bCs/>
          <w:color w:val="auto"/>
          <w:sz w:val="24"/>
          <w:szCs w:val="24"/>
          <w:lang w:eastAsia="en-US"/>
        </w:rPr>
      </w:pPr>
    </w:p>
    <w:p w14:paraId="55DBDCEE" w14:textId="77777777" w:rsidR="000B0B8D" w:rsidRPr="000B0B8D" w:rsidRDefault="000B0B8D" w:rsidP="000B0B8D">
      <w:pPr>
        <w:spacing w:after="160" w:line="259" w:lineRule="auto"/>
        <w:ind w:left="0" w:firstLine="0"/>
        <w:rPr>
          <w:rFonts w:eastAsiaTheme="minorHAnsi"/>
          <w:b/>
          <w:bCs/>
          <w:color w:val="auto"/>
          <w:sz w:val="24"/>
          <w:szCs w:val="24"/>
          <w:lang w:eastAsia="en-US"/>
        </w:rPr>
      </w:pPr>
    </w:p>
    <w:p w14:paraId="7782411F" w14:textId="4EA435F9" w:rsidR="000452A2" w:rsidRPr="00DA6512" w:rsidRDefault="000B0B8D" w:rsidP="00B14A92">
      <w:pPr>
        <w:spacing w:line="259" w:lineRule="auto"/>
        <w:ind w:left="-5"/>
        <w:rPr>
          <w:b/>
          <w:kern w:val="2"/>
          <w:sz w:val="24"/>
          <w14:ligatures w14:val="standardContextual"/>
        </w:rPr>
      </w:pPr>
      <w:r w:rsidRPr="000B0B8D">
        <w:rPr>
          <w:rFonts w:eastAsiaTheme="minorHAnsi"/>
          <w:b/>
          <w:bCs/>
          <w:color w:val="auto"/>
          <w:sz w:val="24"/>
          <w:szCs w:val="24"/>
          <w:lang w:eastAsia="en-US"/>
        </w:rPr>
        <w:t>Tárgy:</w:t>
      </w:r>
      <w:r w:rsidR="000452A2">
        <w:rPr>
          <w:rFonts w:eastAsiaTheme="minorHAnsi"/>
          <w:b/>
          <w:bCs/>
          <w:color w:val="auto"/>
          <w:sz w:val="24"/>
          <w:szCs w:val="24"/>
          <w:lang w:eastAsia="en-US"/>
        </w:rPr>
        <w:t xml:space="preserve"> Előterjesztés</w:t>
      </w:r>
      <w:r w:rsidRPr="000B0B8D">
        <w:rPr>
          <w:rFonts w:eastAsiaTheme="minorHAnsi"/>
          <w:b/>
          <w:bCs/>
          <w:color w:val="auto"/>
          <w:sz w:val="24"/>
          <w:szCs w:val="24"/>
          <w:lang w:eastAsia="en-US"/>
        </w:rPr>
        <w:t xml:space="preserve"> </w:t>
      </w:r>
      <w:r w:rsidR="00BD2AA3">
        <w:rPr>
          <w:b/>
          <w:kern w:val="2"/>
          <w:sz w:val="24"/>
          <w14:ligatures w14:val="standardContextual"/>
        </w:rPr>
        <w:t>a Kiskőrösi Tankerületi Központtal köt</w:t>
      </w:r>
      <w:r w:rsidR="00310088">
        <w:rPr>
          <w:b/>
          <w:kern w:val="2"/>
          <w:sz w:val="24"/>
          <w14:ligatures w14:val="standardContextual"/>
        </w:rPr>
        <w:t>ött</w:t>
      </w:r>
      <w:r w:rsidR="00BD2AA3">
        <w:rPr>
          <w:b/>
          <w:kern w:val="2"/>
          <w:sz w:val="24"/>
          <w14:ligatures w14:val="standardContextual"/>
        </w:rPr>
        <w:t xml:space="preserve"> vagyonkezelési szerződés</w:t>
      </w:r>
      <w:r w:rsidR="00310088">
        <w:rPr>
          <w:b/>
          <w:kern w:val="2"/>
          <w:sz w:val="24"/>
          <w14:ligatures w14:val="standardContextual"/>
        </w:rPr>
        <w:t xml:space="preserve"> módosításáról</w:t>
      </w:r>
    </w:p>
    <w:p w14:paraId="531D9EE1" w14:textId="77777777" w:rsidR="00B14A92" w:rsidRPr="000B0B8D" w:rsidRDefault="00B14A92" w:rsidP="000B0B8D">
      <w:pPr>
        <w:spacing w:after="160" w:line="259" w:lineRule="auto"/>
        <w:ind w:left="0" w:firstLine="0"/>
        <w:rPr>
          <w:rFonts w:eastAsiaTheme="minorHAnsi"/>
          <w:color w:val="auto"/>
          <w:sz w:val="24"/>
          <w:szCs w:val="24"/>
          <w:lang w:eastAsia="en-US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B0B8D" w:rsidRPr="000B0B8D" w14:paraId="21771C77" w14:textId="77777777" w:rsidTr="00B82952">
        <w:tc>
          <w:tcPr>
            <w:tcW w:w="4531" w:type="dxa"/>
          </w:tcPr>
          <w:p w14:paraId="08C9EDB3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b/>
                <w:bCs/>
                <w:color w:val="auto"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2027DEEE" w14:textId="77777777" w:rsidR="001078DA" w:rsidRPr="00DE719B" w:rsidRDefault="001078DA" w:rsidP="001078DA">
            <w:pPr>
              <w:spacing w:after="0" w:line="240" w:lineRule="auto"/>
              <w:rPr>
                <w:sz w:val="24"/>
                <w:szCs w:val="24"/>
              </w:rPr>
            </w:pPr>
            <w:r w:rsidRPr="00DE719B">
              <w:rPr>
                <w:sz w:val="24"/>
                <w:szCs w:val="24"/>
              </w:rPr>
              <w:t>Bányai Áron elnök</w:t>
            </w:r>
          </w:p>
          <w:p w14:paraId="45B08F52" w14:textId="34A00211" w:rsidR="000B0B8D" w:rsidRPr="000B0B8D" w:rsidRDefault="001078DA" w:rsidP="001078D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</w:rPr>
            </w:pPr>
            <w:r w:rsidRPr="00DE719B">
              <w:rPr>
                <w:sz w:val="24"/>
                <w:szCs w:val="24"/>
              </w:rPr>
              <w:t>Kovács Bianka elnök</w:t>
            </w:r>
          </w:p>
        </w:tc>
      </w:tr>
      <w:tr w:rsidR="000B0B8D" w:rsidRPr="000B0B8D" w14:paraId="415DF2E7" w14:textId="77777777" w:rsidTr="00B82952">
        <w:tc>
          <w:tcPr>
            <w:tcW w:w="4531" w:type="dxa"/>
          </w:tcPr>
          <w:p w14:paraId="718BCA0F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b/>
                <w:bCs/>
                <w:color w:val="auto"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1AD39092" w14:textId="4D9C40A5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color w:val="auto"/>
                <w:sz w:val="24"/>
                <w:szCs w:val="24"/>
              </w:rPr>
              <w:t>Dr. Rennerné dr. Radvánszki Anikó</w:t>
            </w:r>
            <w:r w:rsidR="00B14A92">
              <w:rPr>
                <w:rFonts w:eastAsiaTheme="minorHAnsi"/>
                <w:color w:val="auto"/>
                <w:sz w:val="24"/>
                <w:szCs w:val="24"/>
              </w:rPr>
              <w:t xml:space="preserve"> jegyző</w:t>
            </w:r>
          </w:p>
        </w:tc>
      </w:tr>
      <w:tr w:rsidR="000B0B8D" w:rsidRPr="000B0B8D" w14:paraId="7991F91B" w14:textId="77777777" w:rsidTr="00B82952">
        <w:tc>
          <w:tcPr>
            <w:tcW w:w="4531" w:type="dxa"/>
          </w:tcPr>
          <w:p w14:paraId="4C3C54CB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b/>
                <w:bCs/>
                <w:color w:val="auto"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F58B14A" w14:textId="3A7295BC" w:rsidR="00B14A92" w:rsidRDefault="0060770B" w:rsidP="000B0B8D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</w:rPr>
            </w:pPr>
            <w:r>
              <w:rPr>
                <w:rFonts w:eastAsiaTheme="minorHAnsi"/>
                <w:color w:val="auto"/>
                <w:sz w:val="24"/>
                <w:szCs w:val="24"/>
              </w:rPr>
              <w:t>Ördögh Edit</w:t>
            </w:r>
            <w:r w:rsidR="00C072D1">
              <w:rPr>
                <w:rFonts w:eastAsiaTheme="minorHAnsi"/>
                <w:color w:val="auto"/>
                <w:sz w:val="24"/>
                <w:szCs w:val="24"/>
              </w:rPr>
              <w:t xml:space="preserve"> alpolgármester</w:t>
            </w:r>
          </w:p>
          <w:p w14:paraId="0CD22346" w14:textId="77777777" w:rsidR="000B0B8D" w:rsidRDefault="00A563BD" w:rsidP="000B0B8D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</w:rPr>
            </w:pPr>
            <w:r>
              <w:rPr>
                <w:rFonts w:eastAsiaTheme="minorHAnsi"/>
                <w:color w:val="auto"/>
                <w:sz w:val="24"/>
                <w:szCs w:val="24"/>
              </w:rPr>
              <w:t>Kasziba Sándor osztályvezető</w:t>
            </w:r>
          </w:p>
          <w:p w14:paraId="418DD786" w14:textId="50FF7C4D" w:rsidR="00BD2AA3" w:rsidRPr="000B0B8D" w:rsidRDefault="00BD2AA3" w:rsidP="000B0B8D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</w:rPr>
            </w:pPr>
            <w:proofErr w:type="spellStart"/>
            <w:r>
              <w:rPr>
                <w:rFonts w:eastAsiaTheme="minorHAnsi"/>
                <w:color w:val="auto"/>
                <w:sz w:val="24"/>
                <w:szCs w:val="24"/>
              </w:rPr>
              <w:t>Gelencsér</w:t>
            </w:r>
            <w:proofErr w:type="spellEnd"/>
            <w:r>
              <w:rPr>
                <w:rFonts w:eastAsiaTheme="minorHAnsi"/>
                <w:color w:val="auto"/>
                <w:sz w:val="24"/>
                <w:szCs w:val="24"/>
              </w:rPr>
              <w:t xml:space="preserve"> Zoltán- Kiskőrösi Tanke</w:t>
            </w:r>
            <w:r w:rsidR="00E23A61">
              <w:rPr>
                <w:rFonts w:eastAsiaTheme="minorHAnsi"/>
                <w:color w:val="auto"/>
                <w:sz w:val="24"/>
                <w:szCs w:val="24"/>
              </w:rPr>
              <w:t>r</w:t>
            </w:r>
            <w:r>
              <w:rPr>
                <w:rFonts w:eastAsiaTheme="minorHAnsi"/>
                <w:color w:val="auto"/>
                <w:sz w:val="24"/>
                <w:szCs w:val="24"/>
              </w:rPr>
              <w:t>ül</w:t>
            </w:r>
            <w:r w:rsidR="00E23A61">
              <w:rPr>
                <w:rFonts w:eastAsiaTheme="minorHAnsi"/>
                <w:color w:val="auto"/>
                <w:sz w:val="24"/>
                <w:szCs w:val="24"/>
              </w:rPr>
              <w:t>e</w:t>
            </w:r>
            <w:r>
              <w:rPr>
                <w:rFonts w:eastAsiaTheme="minorHAnsi"/>
                <w:color w:val="auto"/>
                <w:sz w:val="24"/>
                <w:szCs w:val="24"/>
              </w:rPr>
              <w:t>ti Központ</w:t>
            </w:r>
          </w:p>
        </w:tc>
      </w:tr>
      <w:tr w:rsidR="000B0B8D" w:rsidRPr="000B0B8D" w14:paraId="0FD096BE" w14:textId="77777777" w:rsidTr="00B82952">
        <w:tc>
          <w:tcPr>
            <w:tcW w:w="4531" w:type="dxa"/>
          </w:tcPr>
          <w:p w14:paraId="700E814F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b/>
                <w:bCs/>
                <w:color w:val="auto"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7783A151" w14:textId="4B5B05BF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color w:val="auto"/>
                <w:sz w:val="24"/>
                <w:szCs w:val="24"/>
              </w:rPr>
              <w:t>Dr. Rennerné dr. Radvánszki Anikó</w:t>
            </w:r>
            <w:r w:rsidR="00B14A92">
              <w:rPr>
                <w:rFonts w:eastAsiaTheme="minorHAnsi"/>
                <w:color w:val="auto"/>
                <w:sz w:val="24"/>
                <w:szCs w:val="24"/>
              </w:rPr>
              <w:t xml:space="preserve"> jegyző</w:t>
            </w:r>
          </w:p>
        </w:tc>
      </w:tr>
      <w:tr w:rsidR="000B0B8D" w:rsidRPr="000B0B8D" w14:paraId="0F457CA3" w14:textId="77777777" w:rsidTr="00B82952">
        <w:tc>
          <w:tcPr>
            <w:tcW w:w="4531" w:type="dxa"/>
          </w:tcPr>
          <w:p w14:paraId="5033A34E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b/>
                <w:color w:val="auto"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65805A78" w14:textId="77777777" w:rsidR="001078DA" w:rsidRPr="00DE719B" w:rsidRDefault="001078DA" w:rsidP="001078DA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DE719B">
              <w:rPr>
                <w:rFonts w:eastAsia="Calibri"/>
                <w:bCs/>
                <w:sz w:val="24"/>
                <w:szCs w:val="24"/>
              </w:rPr>
              <w:t>Városüzemeltetési és Fejlesztési Bizottság</w:t>
            </w:r>
          </w:p>
          <w:p w14:paraId="4E5E35DF" w14:textId="081BA050" w:rsidR="000B0B8D" w:rsidRPr="000B0B8D" w:rsidRDefault="001078DA" w:rsidP="001078DA">
            <w:pPr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DE719B">
              <w:rPr>
                <w:bCs/>
                <w:sz w:val="24"/>
                <w:szCs w:val="24"/>
              </w:rPr>
              <w:t>Pénzügyi, Jogi, Ügyrendi Bizottság</w:t>
            </w:r>
          </w:p>
        </w:tc>
      </w:tr>
      <w:tr w:rsidR="000B0B8D" w:rsidRPr="000B0B8D" w14:paraId="681EA011" w14:textId="77777777" w:rsidTr="00B82952">
        <w:tc>
          <w:tcPr>
            <w:tcW w:w="4531" w:type="dxa"/>
          </w:tcPr>
          <w:p w14:paraId="77CB3DC5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b/>
                <w:bCs/>
                <w:color w:val="auto"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4B0DB67C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b/>
                <w:bCs/>
                <w:color w:val="auto"/>
                <w:sz w:val="24"/>
                <w:szCs w:val="24"/>
                <w:u w:val="single"/>
              </w:rPr>
              <w:t>nyílt ülés</w:t>
            </w:r>
            <w:r w:rsidRPr="000B0B8D">
              <w:rPr>
                <w:rFonts w:eastAsiaTheme="minorHAnsi"/>
                <w:color w:val="auto"/>
                <w:sz w:val="24"/>
                <w:szCs w:val="24"/>
              </w:rPr>
              <w:t>/ zárt ülés</w:t>
            </w:r>
          </w:p>
        </w:tc>
      </w:tr>
      <w:tr w:rsidR="000B0B8D" w:rsidRPr="000B0B8D" w14:paraId="4C408804" w14:textId="77777777" w:rsidTr="00B82952">
        <w:tc>
          <w:tcPr>
            <w:tcW w:w="4531" w:type="dxa"/>
          </w:tcPr>
          <w:p w14:paraId="79EF9107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b/>
                <w:bCs/>
                <w:color w:val="auto"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769BA61C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color w:val="auto"/>
                <w:sz w:val="24"/>
                <w:szCs w:val="24"/>
              </w:rPr>
              <w:t>rendelet/</w:t>
            </w:r>
            <w:r w:rsidRPr="000B0B8D">
              <w:rPr>
                <w:rFonts w:eastAsiaTheme="minorHAnsi"/>
                <w:b/>
                <w:bCs/>
                <w:color w:val="auto"/>
                <w:sz w:val="24"/>
                <w:szCs w:val="24"/>
                <w:u w:val="single"/>
              </w:rPr>
              <w:t>határozat</w:t>
            </w:r>
          </w:p>
        </w:tc>
      </w:tr>
      <w:tr w:rsidR="000B0B8D" w:rsidRPr="000B0B8D" w14:paraId="45891C0C" w14:textId="77777777" w:rsidTr="00B82952">
        <w:tc>
          <w:tcPr>
            <w:tcW w:w="4531" w:type="dxa"/>
          </w:tcPr>
          <w:p w14:paraId="62AEE76E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b/>
                <w:bCs/>
                <w:color w:val="auto"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6AF148F7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</w:rPr>
            </w:pPr>
            <w:r w:rsidRPr="000452A2">
              <w:rPr>
                <w:rFonts w:eastAsiaTheme="minorHAnsi"/>
                <w:b/>
                <w:bCs/>
                <w:color w:val="auto"/>
                <w:sz w:val="24"/>
                <w:szCs w:val="24"/>
                <w:u w:val="single"/>
              </w:rPr>
              <w:t>egyszerű</w:t>
            </w:r>
            <w:r w:rsidRPr="000452A2">
              <w:rPr>
                <w:rFonts w:eastAsiaTheme="minorHAnsi"/>
                <w:color w:val="auto"/>
                <w:sz w:val="24"/>
                <w:szCs w:val="24"/>
              </w:rPr>
              <w:t>/minősített</w:t>
            </w:r>
          </w:p>
        </w:tc>
      </w:tr>
      <w:tr w:rsidR="000B0B8D" w:rsidRPr="000B0B8D" w14:paraId="793ECE2B" w14:textId="77777777" w:rsidTr="00B82952">
        <w:tc>
          <w:tcPr>
            <w:tcW w:w="4531" w:type="dxa"/>
          </w:tcPr>
          <w:p w14:paraId="3805DCFD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b/>
                <w:bCs/>
                <w:color w:val="auto"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53FBAD93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b/>
                <w:bCs/>
                <w:color w:val="auto"/>
                <w:sz w:val="24"/>
                <w:szCs w:val="24"/>
                <w:u w:val="single"/>
              </w:rPr>
              <w:t>igen</w:t>
            </w:r>
            <w:r w:rsidRPr="000B0B8D">
              <w:rPr>
                <w:rFonts w:eastAsiaTheme="minorHAnsi"/>
                <w:color w:val="auto"/>
                <w:sz w:val="24"/>
                <w:szCs w:val="24"/>
              </w:rPr>
              <w:t>/nem/részben</w:t>
            </w:r>
          </w:p>
        </w:tc>
      </w:tr>
      <w:tr w:rsidR="000B0B8D" w:rsidRPr="000B0B8D" w14:paraId="0C4CA4D3" w14:textId="77777777" w:rsidTr="00B82952">
        <w:tc>
          <w:tcPr>
            <w:tcW w:w="4531" w:type="dxa"/>
          </w:tcPr>
          <w:p w14:paraId="79784BCB" w14:textId="77777777" w:rsidR="000B0B8D" w:rsidRPr="000B0B8D" w:rsidRDefault="000B0B8D" w:rsidP="000B0B8D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</w:rPr>
            </w:pPr>
            <w:r w:rsidRPr="000B0B8D">
              <w:rPr>
                <w:rFonts w:eastAsiaTheme="minorHAnsi"/>
                <w:b/>
                <w:bCs/>
                <w:color w:val="auto"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3A346ED7" w14:textId="77777777" w:rsidR="0060770B" w:rsidRPr="001078DA" w:rsidRDefault="0060770B" w:rsidP="0060770B">
            <w:pPr>
              <w:pStyle w:val="Listaszerbekezds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auto"/>
                <w:sz w:val="24"/>
                <w:szCs w:val="24"/>
              </w:rPr>
            </w:pPr>
            <w:r w:rsidRPr="001078DA">
              <w:rPr>
                <w:rFonts w:eastAsiaTheme="minorHAnsi"/>
                <w:color w:val="auto"/>
                <w:sz w:val="24"/>
                <w:szCs w:val="24"/>
              </w:rPr>
              <w:t>150/2024. (VIII.12.) Kt. sz. határozat</w:t>
            </w:r>
          </w:p>
          <w:p w14:paraId="17009479" w14:textId="74AA132E" w:rsidR="00AA64D6" w:rsidRPr="00AA64D6" w:rsidRDefault="00AA64D6" w:rsidP="00AA64D6">
            <w:pPr>
              <w:pStyle w:val="Listaszerbekezds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auto"/>
                <w:sz w:val="24"/>
                <w:szCs w:val="24"/>
              </w:rPr>
            </w:pPr>
            <w:r w:rsidRPr="001078DA">
              <w:rPr>
                <w:rFonts w:eastAsiaTheme="minorHAnsi"/>
                <w:color w:val="auto"/>
                <w:sz w:val="24"/>
                <w:szCs w:val="24"/>
              </w:rPr>
              <w:t xml:space="preserve">Új vagyonkezelési szerződés </w:t>
            </w:r>
            <w:r>
              <w:rPr>
                <w:rFonts w:eastAsiaTheme="minorHAnsi"/>
                <w:color w:val="auto"/>
                <w:sz w:val="24"/>
                <w:szCs w:val="24"/>
              </w:rPr>
              <w:t>tervezet</w:t>
            </w:r>
          </w:p>
        </w:tc>
      </w:tr>
    </w:tbl>
    <w:p w14:paraId="735BF556" w14:textId="77777777" w:rsidR="000B0B8D" w:rsidRPr="000B0B8D" w:rsidRDefault="000B0B8D" w:rsidP="000B0B8D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14:paraId="29DFD769" w14:textId="77777777" w:rsidR="000B0B8D" w:rsidRPr="000B0B8D" w:rsidRDefault="000B0B8D" w:rsidP="000B0B8D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14:paraId="0B5791AB" w14:textId="65DEAD33" w:rsidR="000B0B8D" w:rsidRPr="000B0B8D" w:rsidRDefault="000B0B8D" w:rsidP="000B0B8D">
      <w:pPr>
        <w:spacing w:after="160" w:line="259" w:lineRule="auto"/>
        <w:ind w:left="0" w:firstLine="0"/>
        <w:rPr>
          <w:rFonts w:eastAsiaTheme="minorHAnsi"/>
          <w:color w:val="auto"/>
          <w:sz w:val="24"/>
          <w:szCs w:val="24"/>
          <w:lang w:eastAsia="en-US"/>
        </w:rPr>
      </w:pPr>
      <w:r w:rsidRPr="000B0B8D">
        <w:rPr>
          <w:rFonts w:eastAsiaTheme="minorHAnsi"/>
          <w:color w:val="auto"/>
          <w:sz w:val="24"/>
          <w:szCs w:val="24"/>
          <w:lang w:eastAsia="en-US"/>
        </w:rPr>
        <w:t>Jánoshalma, 202</w:t>
      </w:r>
      <w:r w:rsidR="0060770B">
        <w:rPr>
          <w:rFonts w:eastAsiaTheme="minorHAnsi"/>
          <w:color w:val="auto"/>
          <w:sz w:val="24"/>
          <w:szCs w:val="24"/>
          <w:lang w:eastAsia="en-US"/>
        </w:rPr>
        <w:t>6</w:t>
      </w:r>
      <w:r w:rsidRPr="000B0B8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r w:rsidR="0060770B">
        <w:rPr>
          <w:rFonts w:eastAsiaTheme="minorHAnsi"/>
          <w:color w:val="auto"/>
          <w:sz w:val="24"/>
          <w:szCs w:val="24"/>
          <w:lang w:eastAsia="en-US"/>
        </w:rPr>
        <w:t xml:space="preserve">március </w:t>
      </w:r>
      <w:r w:rsidR="001078DA">
        <w:rPr>
          <w:rFonts w:eastAsiaTheme="minorHAnsi"/>
          <w:color w:val="auto"/>
          <w:sz w:val="24"/>
          <w:szCs w:val="24"/>
          <w:lang w:eastAsia="en-US"/>
        </w:rPr>
        <w:t>20.</w:t>
      </w:r>
    </w:p>
    <w:p w14:paraId="397BFB47" w14:textId="77777777" w:rsidR="000B0B8D" w:rsidRPr="000B0B8D" w:rsidRDefault="000B0B8D" w:rsidP="000B0B8D">
      <w:pPr>
        <w:spacing w:after="160" w:line="259" w:lineRule="auto"/>
        <w:ind w:left="0" w:firstLine="0"/>
        <w:rPr>
          <w:rFonts w:eastAsiaTheme="minorHAnsi"/>
          <w:color w:val="auto"/>
          <w:sz w:val="24"/>
          <w:szCs w:val="24"/>
          <w:lang w:eastAsia="en-US"/>
        </w:rPr>
      </w:pPr>
    </w:p>
    <w:p w14:paraId="6463A86F" w14:textId="3C891907" w:rsidR="000B0B8D" w:rsidRDefault="000B0B8D" w:rsidP="000B0B8D">
      <w:pPr>
        <w:spacing w:after="160" w:line="259" w:lineRule="auto"/>
        <w:ind w:left="0" w:firstLine="0"/>
        <w:rPr>
          <w:rFonts w:eastAsiaTheme="minorHAnsi"/>
          <w:color w:val="auto"/>
          <w:sz w:val="24"/>
          <w:szCs w:val="24"/>
          <w:lang w:eastAsia="en-US"/>
        </w:rPr>
      </w:pPr>
    </w:p>
    <w:p w14:paraId="3E29CC3F" w14:textId="77777777" w:rsidR="00BD2AA3" w:rsidRDefault="00BD2AA3" w:rsidP="000B0B8D">
      <w:pPr>
        <w:spacing w:after="160" w:line="259" w:lineRule="auto"/>
        <w:ind w:left="0" w:firstLine="0"/>
        <w:rPr>
          <w:rFonts w:eastAsiaTheme="minorHAnsi"/>
          <w:color w:val="auto"/>
          <w:sz w:val="24"/>
          <w:szCs w:val="24"/>
          <w:lang w:eastAsia="en-US"/>
        </w:rPr>
      </w:pPr>
    </w:p>
    <w:p w14:paraId="23EC25BB" w14:textId="77777777" w:rsidR="00207FCF" w:rsidRDefault="00207FCF" w:rsidP="000B0B8D">
      <w:pPr>
        <w:spacing w:after="160" w:line="259" w:lineRule="auto"/>
        <w:ind w:left="0" w:firstLine="0"/>
        <w:rPr>
          <w:rFonts w:eastAsiaTheme="minorHAnsi"/>
          <w:color w:val="auto"/>
          <w:sz w:val="24"/>
          <w:szCs w:val="24"/>
          <w:lang w:eastAsia="en-US"/>
        </w:rPr>
      </w:pPr>
    </w:p>
    <w:p w14:paraId="1F93C047" w14:textId="77777777" w:rsidR="00BD2AA3" w:rsidRDefault="00BD2AA3" w:rsidP="000B0B8D">
      <w:pPr>
        <w:spacing w:after="160" w:line="259" w:lineRule="auto"/>
        <w:ind w:left="0" w:firstLine="0"/>
        <w:rPr>
          <w:rFonts w:eastAsiaTheme="minorHAnsi"/>
          <w:color w:val="auto"/>
          <w:sz w:val="24"/>
          <w:szCs w:val="24"/>
          <w:lang w:eastAsia="en-US"/>
        </w:rPr>
      </w:pPr>
    </w:p>
    <w:p w14:paraId="365ADF13" w14:textId="77777777" w:rsidR="00DA6512" w:rsidRPr="00D24BD5" w:rsidRDefault="00DA6512" w:rsidP="00DA6512">
      <w:pPr>
        <w:spacing w:after="306" w:line="259" w:lineRule="auto"/>
        <w:ind w:left="-5"/>
        <w:jc w:val="left"/>
        <w:rPr>
          <w:kern w:val="2"/>
          <w:sz w:val="24"/>
          <w:szCs w:val="24"/>
          <w14:ligatures w14:val="standardContextual"/>
        </w:rPr>
      </w:pPr>
      <w:r w:rsidRPr="00D24BD5">
        <w:rPr>
          <w:b/>
          <w:kern w:val="2"/>
          <w:sz w:val="24"/>
          <w:szCs w:val="24"/>
          <w14:ligatures w14:val="standardContextual"/>
        </w:rPr>
        <w:lastRenderedPageBreak/>
        <w:t xml:space="preserve">Tisztelt Képviselő-testület! </w:t>
      </w:r>
    </w:p>
    <w:p w14:paraId="429DF29E" w14:textId="77777777" w:rsidR="00C214F9" w:rsidRDefault="00C214F9" w:rsidP="00BD2AA3">
      <w:pPr>
        <w:spacing w:after="0" w:line="240" w:lineRule="auto"/>
        <w:ind w:left="-3" w:right="54"/>
        <w:rPr>
          <w:kern w:val="2"/>
          <w:sz w:val="24"/>
          <w:szCs w:val="24"/>
          <w14:ligatures w14:val="standardContextual"/>
        </w:rPr>
      </w:pPr>
      <w:r w:rsidRPr="00C214F9">
        <w:rPr>
          <w:kern w:val="2"/>
          <w:sz w:val="24"/>
          <w:szCs w:val="24"/>
          <w14:ligatures w14:val="standardContextual"/>
        </w:rPr>
        <w:t xml:space="preserve">Jánoshalma Városi Önkormányzat tulajdonát képezi a jánoshalmi 1541 hrsz alatti, természetben 6440- Jánoshalma, Kossuth u. 5. szám alatt található, </w:t>
      </w:r>
      <w:r w:rsidRPr="00C214F9">
        <w:rPr>
          <w:sz w:val="24"/>
          <w:szCs w:val="24"/>
        </w:rPr>
        <w:t>0.0947 ha nagyságú, alkotóház (képzőművészeti), udvar megnevezésű</w:t>
      </w:r>
      <w:r w:rsidRPr="00C214F9">
        <w:rPr>
          <w:kern w:val="2"/>
          <w:sz w:val="24"/>
          <w:szCs w:val="24"/>
          <w14:ligatures w14:val="standardContextual"/>
        </w:rPr>
        <w:t xml:space="preserve"> ingatlan. </w:t>
      </w:r>
    </w:p>
    <w:p w14:paraId="63A6176D" w14:textId="77777777" w:rsidR="00BD2AA3" w:rsidRPr="00C214F9" w:rsidRDefault="00BD2AA3" w:rsidP="00BD2AA3">
      <w:pPr>
        <w:spacing w:after="0" w:line="240" w:lineRule="auto"/>
        <w:ind w:left="-3" w:right="54"/>
        <w:rPr>
          <w:kern w:val="2"/>
          <w:sz w:val="24"/>
          <w:szCs w:val="24"/>
          <w14:ligatures w14:val="standardContextual"/>
        </w:rPr>
      </w:pPr>
    </w:p>
    <w:p w14:paraId="40717CA0" w14:textId="77777777" w:rsidR="00C214F9" w:rsidRDefault="00C214F9" w:rsidP="00BD2AA3">
      <w:pPr>
        <w:spacing w:after="0" w:line="240" w:lineRule="auto"/>
        <w:ind w:left="-3" w:right="54"/>
        <w:rPr>
          <w:sz w:val="24"/>
          <w:szCs w:val="24"/>
        </w:rPr>
      </w:pPr>
      <w:r w:rsidRPr="00C214F9">
        <w:rPr>
          <w:kern w:val="2"/>
          <w:sz w:val="24"/>
          <w:szCs w:val="24"/>
          <w14:ligatures w14:val="standardContextual"/>
        </w:rPr>
        <w:t xml:space="preserve">A </w:t>
      </w:r>
      <w:r w:rsidRPr="00C214F9">
        <w:rPr>
          <w:sz w:val="24"/>
          <w:szCs w:val="24"/>
        </w:rPr>
        <w:t xml:space="preserve">Kiskőrösi Tankerületi Központ Igazgatója a 2023. október 5. napján kelt levelében azzal a </w:t>
      </w:r>
      <w:r w:rsidRPr="00C214F9">
        <w:rPr>
          <w:kern w:val="2"/>
          <w:sz w:val="24"/>
          <w:szCs w:val="24"/>
          <w14:ligatures w14:val="standardContextual"/>
        </w:rPr>
        <w:t xml:space="preserve">kérelemmel fordult az Önkormányzathoz, hogy </w:t>
      </w:r>
      <w:r w:rsidRPr="00C214F9">
        <w:rPr>
          <w:sz w:val="24"/>
          <w:szCs w:val="24"/>
        </w:rPr>
        <w:t>Alapfokú Művészeti Iskolát szeretnének indítani a Jánoshalmi Járásban Jánoshalma székhellyel, amelyhez a Kossuth u. 5. szám alatti ingatlan megfelelőnek bizonyulna, melyre tekintettel kérelmezték az ingatlan ingyenes használatba adását.</w:t>
      </w:r>
    </w:p>
    <w:p w14:paraId="62FF296D" w14:textId="77777777" w:rsidR="00F75D8C" w:rsidRDefault="00F75D8C" w:rsidP="00BD2AA3">
      <w:pPr>
        <w:spacing w:after="0" w:line="240" w:lineRule="auto"/>
        <w:ind w:left="-3" w:right="54"/>
        <w:rPr>
          <w:sz w:val="24"/>
          <w:szCs w:val="24"/>
        </w:rPr>
      </w:pPr>
    </w:p>
    <w:p w14:paraId="0102482D" w14:textId="5AEC9BDA" w:rsidR="00F75D8C" w:rsidRDefault="00F75D8C" w:rsidP="00BD2AA3">
      <w:pPr>
        <w:spacing w:after="0" w:line="240" w:lineRule="auto"/>
        <w:ind w:left="-3" w:right="54"/>
        <w:rPr>
          <w:sz w:val="24"/>
          <w:szCs w:val="24"/>
        </w:rPr>
      </w:pPr>
      <w:r>
        <w:rPr>
          <w:sz w:val="24"/>
          <w:szCs w:val="24"/>
        </w:rPr>
        <w:t>Jánoshalma Városi Önkormányzat Képviselő-</w:t>
      </w:r>
      <w:r w:rsidRPr="00F75D8C">
        <w:rPr>
          <w:sz w:val="24"/>
          <w:szCs w:val="24"/>
        </w:rPr>
        <w:t xml:space="preserve">testülete a </w:t>
      </w:r>
      <w:r w:rsidRPr="00F75D8C">
        <w:rPr>
          <w:iCs/>
          <w:sz w:val="24"/>
          <w:szCs w:val="24"/>
        </w:rPr>
        <w:t>150/2024. (VIII.12.) Kt. sz.</w:t>
      </w:r>
      <w:r>
        <w:rPr>
          <w:iCs/>
          <w:sz w:val="24"/>
          <w:szCs w:val="24"/>
        </w:rPr>
        <w:t xml:space="preserve"> határozatában </w:t>
      </w:r>
      <w:r w:rsidRPr="00F75D8C">
        <w:rPr>
          <w:bCs/>
          <w:sz w:val="24"/>
          <w:szCs w:val="24"/>
          <w:lang w:eastAsia="en-US"/>
        </w:rPr>
        <w:t>úgy határoz</w:t>
      </w:r>
      <w:r>
        <w:rPr>
          <w:bCs/>
          <w:sz w:val="24"/>
          <w:szCs w:val="24"/>
          <w:lang w:eastAsia="en-US"/>
        </w:rPr>
        <w:t>ott</w:t>
      </w:r>
      <w:r w:rsidRPr="00F75D8C">
        <w:rPr>
          <w:bCs/>
          <w:sz w:val="24"/>
          <w:szCs w:val="24"/>
          <w:lang w:eastAsia="en-US"/>
        </w:rPr>
        <w:t xml:space="preserve">, hogy </w:t>
      </w:r>
      <w:r w:rsidR="0060770B">
        <w:rPr>
          <w:bCs/>
          <w:sz w:val="24"/>
          <w:szCs w:val="24"/>
          <w:lang w:eastAsia="en-US"/>
        </w:rPr>
        <w:t xml:space="preserve">a kérelemnek megfelelően </w:t>
      </w:r>
      <w:r w:rsidRPr="00F75D8C">
        <w:rPr>
          <w:bCs/>
          <w:sz w:val="24"/>
          <w:szCs w:val="24"/>
          <w:lang w:eastAsia="en-US"/>
        </w:rPr>
        <w:t xml:space="preserve">vagyonkezelési szerződést köt </w:t>
      </w:r>
      <w:r>
        <w:rPr>
          <w:bCs/>
          <w:sz w:val="24"/>
          <w:szCs w:val="24"/>
          <w:lang w:eastAsia="en-US"/>
        </w:rPr>
        <w:t>a fenti</w:t>
      </w:r>
      <w:r w:rsidRPr="00F75D8C">
        <w:rPr>
          <w:sz w:val="24"/>
          <w:szCs w:val="24"/>
          <w14:ligatures w14:val="standardContextual"/>
        </w:rPr>
        <w:t xml:space="preserve"> ingatlanra vonatkozóan</w:t>
      </w:r>
      <w:r>
        <w:rPr>
          <w:sz w:val="24"/>
          <w:szCs w:val="24"/>
          <w14:ligatures w14:val="standardContextual"/>
        </w:rPr>
        <w:t>.</w:t>
      </w:r>
    </w:p>
    <w:p w14:paraId="5E071C89" w14:textId="77777777" w:rsidR="00BD2AA3" w:rsidRPr="00C214F9" w:rsidRDefault="00BD2AA3" w:rsidP="00BD2AA3">
      <w:pPr>
        <w:spacing w:after="0" w:line="240" w:lineRule="auto"/>
        <w:ind w:left="-3" w:right="54"/>
        <w:rPr>
          <w:sz w:val="24"/>
          <w:szCs w:val="24"/>
        </w:rPr>
      </w:pPr>
    </w:p>
    <w:p w14:paraId="5F24FB52" w14:textId="2F8E9928" w:rsidR="00C214F9" w:rsidRDefault="00C214F9" w:rsidP="00F75D8C">
      <w:pPr>
        <w:spacing w:after="0" w:line="240" w:lineRule="auto"/>
        <w:ind w:left="0" w:right="57" w:hanging="11"/>
        <w:rPr>
          <w:sz w:val="24"/>
          <w:szCs w:val="24"/>
        </w:rPr>
      </w:pPr>
      <w:r w:rsidRPr="00C214F9">
        <w:rPr>
          <w:sz w:val="24"/>
          <w:szCs w:val="24"/>
        </w:rPr>
        <w:t xml:space="preserve">Az ingatlanon </w:t>
      </w:r>
      <w:r w:rsidR="00F75D8C">
        <w:rPr>
          <w:sz w:val="24"/>
          <w:szCs w:val="24"/>
        </w:rPr>
        <w:t>azonban volt még</w:t>
      </w:r>
      <w:r w:rsidRPr="00C214F9">
        <w:rPr>
          <w:sz w:val="24"/>
          <w:szCs w:val="24"/>
        </w:rPr>
        <w:t xml:space="preserve"> pályázati forrásból megvalósuló fejlesztés</w:t>
      </w:r>
      <w:r w:rsidR="00F75D8C">
        <w:rPr>
          <w:sz w:val="24"/>
          <w:szCs w:val="24"/>
        </w:rPr>
        <w:t>, amely</w:t>
      </w:r>
      <w:r w:rsidRPr="00C214F9">
        <w:rPr>
          <w:sz w:val="24"/>
          <w:szCs w:val="24"/>
        </w:rPr>
        <w:t xml:space="preserve"> pályázat fenntartási időszakának vége 2025. december 31. </w:t>
      </w:r>
      <w:r w:rsidR="00F75D8C">
        <w:rPr>
          <w:sz w:val="24"/>
          <w:szCs w:val="24"/>
        </w:rPr>
        <w:t xml:space="preserve">napja volt. A 2024. augusztus 30. napján megkötött vagyonkezelési szerződésben </w:t>
      </w:r>
      <w:r w:rsidR="00F75D8C">
        <w:rPr>
          <w:kern w:val="2"/>
          <w:sz w:val="24"/>
          <w:szCs w:val="24"/>
          <w14:ligatures w14:val="standardContextual"/>
        </w:rPr>
        <w:t>a</w:t>
      </w:r>
      <w:r w:rsidR="00F75D8C" w:rsidRPr="00C214F9">
        <w:rPr>
          <w:kern w:val="2"/>
          <w:sz w:val="24"/>
          <w:szCs w:val="24"/>
          <w14:ligatures w14:val="standardContextual"/>
        </w:rPr>
        <w:t xml:space="preserve"> </w:t>
      </w:r>
      <w:r w:rsidR="00F75D8C" w:rsidRPr="00C214F9">
        <w:rPr>
          <w:sz w:val="24"/>
          <w:szCs w:val="24"/>
        </w:rPr>
        <w:t>Kiskőrösi Tankerületi Központ</w:t>
      </w:r>
      <w:r w:rsidR="00F75D8C">
        <w:rPr>
          <w:sz w:val="24"/>
          <w:szCs w:val="24"/>
        </w:rPr>
        <w:t xml:space="preserve"> vállalta a fenntartási időszakra vonatkozó kötelezettségek biztosítását.</w:t>
      </w:r>
    </w:p>
    <w:p w14:paraId="021F84FD" w14:textId="77777777" w:rsidR="00F75D8C" w:rsidRDefault="00F75D8C" w:rsidP="00F75D8C">
      <w:pPr>
        <w:spacing w:after="0" w:line="240" w:lineRule="auto"/>
        <w:ind w:left="0" w:right="57" w:hanging="11"/>
        <w:rPr>
          <w:sz w:val="24"/>
          <w:szCs w:val="24"/>
        </w:rPr>
      </w:pPr>
    </w:p>
    <w:p w14:paraId="6BEDE9E7" w14:textId="71B9B03D" w:rsidR="00F75D8C" w:rsidRDefault="00F75D8C" w:rsidP="00F75D8C">
      <w:pPr>
        <w:spacing w:after="0" w:line="240" w:lineRule="auto"/>
        <w:ind w:left="0" w:right="57" w:hanging="11"/>
        <w:rPr>
          <w:sz w:val="24"/>
          <w:szCs w:val="24"/>
        </w:rPr>
      </w:pPr>
      <w:r>
        <w:rPr>
          <w:sz w:val="24"/>
          <w:szCs w:val="24"/>
        </w:rPr>
        <w:t xml:space="preserve">Tekintettel arra, hogy a fenntartási időszak lejárt a </w:t>
      </w:r>
      <w:r w:rsidRPr="00F75D8C">
        <w:rPr>
          <w:sz w:val="24"/>
          <w:szCs w:val="24"/>
        </w:rPr>
        <w:t>Kiskőrösi Tankerületi Központ</w:t>
      </w:r>
      <w:r>
        <w:rPr>
          <w:sz w:val="24"/>
          <w:szCs w:val="24"/>
        </w:rPr>
        <w:t xml:space="preserve"> megkereséssel élt az Önkormányzat felé, hogy kerüljenek módosításra és törlésre a vagyonkezelési szerződésből a pályázat fenntartásával kapcsolatos rendelkezések.</w:t>
      </w:r>
      <w:r w:rsidR="00876367">
        <w:rPr>
          <w:sz w:val="24"/>
          <w:szCs w:val="24"/>
        </w:rPr>
        <w:t xml:space="preserve"> A módosítások a szerződésben sárga színnel kerültek megjelölésre.</w:t>
      </w:r>
    </w:p>
    <w:p w14:paraId="2FCB6F3F" w14:textId="77777777" w:rsidR="00F75D8C" w:rsidRPr="00C214F9" w:rsidRDefault="00F75D8C" w:rsidP="00F75D8C">
      <w:pPr>
        <w:spacing w:after="0" w:line="240" w:lineRule="auto"/>
        <w:ind w:left="0" w:right="57" w:firstLine="0"/>
        <w:rPr>
          <w:color w:val="auto"/>
          <w:sz w:val="24"/>
          <w:szCs w:val="24"/>
          <w:lang w:eastAsia="en-US"/>
        </w:rPr>
      </w:pPr>
    </w:p>
    <w:p w14:paraId="28CA6450" w14:textId="0D38C432" w:rsidR="00C214F9" w:rsidRPr="00C214F9" w:rsidRDefault="00C214F9" w:rsidP="00C214F9">
      <w:pPr>
        <w:spacing w:after="0" w:line="240" w:lineRule="auto"/>
        <w:ind w:left="0" w:firstLine="0"/>
        <w:rPr>
          <w:color w:val="auto"/>
          <w:sz w:val="24"/>
          <w:szCs w:val="24"/>
          <w:lang w:eastAsia="en-US"/>
        </w:rPr>
      </w:pPr>
      <w:r w:rsidRPr="00C214F9">
        <w:rPr>
          <w:color w:val="auto"/>
          <w:sz w:val="24"/>
          <w:szCs w:val="24"/>
          <w:lang w:eastAsia="en-US"/>
        </w:rPr>
        <w:t>Fenti</w:t>
      </w:r>
      <w:r w:rsidR="0060770B">
        <w:rPr>
          <w:color w:val="auto"/>
          <w:sz w:val="24"/>
          <w:szCs w:val="24"/>
          <w:lang w:eastAsia="en-US"/>
        </w:rPr>
        <w:t>ek</w:t>
      </w:r>
      <w:r w:rsidRPr="00C214F9">
        <w:rPr>
          <w:color w:val="auto"/>
          <w:sz w:val="24"/>
          <w:szCs w:val="24"/>
          <w:lang w:eastAsia="en-US"/>
        </w:rPr>
        <w:t xml:space="preserve"> figyelembevételével elkészítettük a vagyonkezelési szerződés tervezetét. Kérem a Képviselő-testületet, hogy az előterjesztés mellékletét képző szerződés-tervezetet vitassa meg és fogadja el.</w:t>
      </w:r>
    </w:p>
    <w:p w14:paraId="77771DA3" w14:textId="77777777" w:rsidR="00C214F9" w:rsidRPr="00C214F9" w:rsidRDefault="00C214F9" w:rsidP="00C214F9">
      <w:pPr>
        <w:spacing w:after="0" w:line="240" w:lineRule="auto"/>
        <w:ind w:left="0" w:firstLine="0"/>
        <w:rPr>
          <w:color w:val="auto"/>
          <w:sz w:val="24"/>
          <w:szCs w:val="24"/>
          <w:lang w:eastAsia="en-US"/>
        </w:rPr>
      </w:pPr>
    </w:p>
    <w:p w14:paraId="2DA9F618" w14:textId="77777777" w:rsidR="00C214F9" w:rsidRPr="00C214F9" w:rsidRDefault="00C214F9" w:rsidP="0060770B">
      <w:pPr>
        <w:spacing w:after="0" w:line="240" w:lineRule="auto"/>
        <w:ind w:left="0" w:firstLine="0"/>
        <w:rPr>
          <w:b/>
          <w:bCs/>
          <w:color w:val="auto"/>
          <w:sz w:val="24"/>
          <w:szCs w:val="24"/>
          <w:lang w:eastAsia="en-US"/>
        </w:rPr>
      </w:pPr>
    </w:p>
    <w:p w14:paraId="6C52C7DD" w14:textId="2C890E41" w:rsidR="00C214F9" w:rsidRPr="00C214F9" w:rsidRDefault="00C214F9" w:rsidP="00C04CE0">
      <w:pPr>
        <w:spacing w:after="0" w:line="240" w:lineRule="auto"/>
        <w:ind w:left="2268" w:firstLine="0"/>
        <w:rPr>
          <w:b/>
          <w:color w:val="auto"/>
          <w:sz w:val="24"/>
          <w:szCs w:val="24"/>
          <w:u w:val="single"/>
          <w:lang w:eastAsia="en-US"/>
        </w:rPr>
      </w:pPr>
      <w:r w:rsidRPr="00C214F9">
        <w:rPr>
          <w:b/>
          <w:color w:val="auto"/>
          <w:sz w:val="24"/>
          <w:szCs w:val="24"/>
          <w:u w:val="single"/>
          <w:lang w:eastAsia="en-US"/>
        </w:rPr>
        <w:t>Határozati javaslat</w:t>
      </w:r>
      <w:r w:rsidR="00C04CE0">
        <w:rPr>
          <w:b/>
          <w:color w:val="auto"/>
          <w:sz w:val="24"/>
          <w:szCs w:val="24"/>
          <w:u w:val="single"/>
          <w:lang w:eastAsia="en-US"/>
        </w:rPr>
        <w:t>:</w:t>
      </w:r>
    </w:p>
    <w:p w14:paraId="3ECA5EA0" w14:textId="77777777" w:rsidR="00C214F9" w:rsidRPr="00C214F9" w:rsidRDefault="00C214F9" w:rsidP="00C04CE0">
      <w:pPr>
        <w:spacing w:after="0" w:line="240" w:lineRule="auto"/>
        <w:ind w:left="2268" w:firstLine="0"/>
        <w:rPr>
          <w:bCs/>
          <w:color w:val="auto"/>
          <w:sz w:val="24"/>
          <w:szCs w:val="24"/>
          <w:lang w:eastAsia="en-US"/>
        </w:rPr>
      </w:pPr>
    </w:p>
    <w:p w14:paraId="749CE4FB" w14:textId="541910C3" w:rsidR="00C214F9" w:rsidRPr="00C214F9" w:rsidRDefault="00C214F9" w:rsidP="00C04CE0">
      <w:pPr>
        <w:spacing w:after="0" w:line="240" w:lineRule="auto"/>
        <w:ind w:left="2268" w:firstLine="0"/>
        <w:rPr>
          <w:bCs/>
          <w:color w:val="auto"/>
          <w:sz w:val="24"/>
          <w:szCs w:val="24"/>
          <w:lang w:eastAsia="en-US"/>
        </w:rPr>
      </w:pPr>
      <w:r w:rsidRPr="00C214F9">
        <w:rPr>
          <w:bCs/>
          <w:color w:val="auto"/>
          <w:sz w:val="24"/>
          <w:szCs w:val="24"/>
          <w:lang w:eastAsia="en-US"/>
        </w:rPr>
        <w:t xml:space="preserve">Jánoshalma Városi Önkormányzat Képviselő-testülete úgy határoz, hogy </w:t>
      </w:r>
      <w:r w:rsidR="00F75D8C">
        <w:rPr>
          <w:bCs/>
          <w:color w:val="auto"/>
          <w:sz w:val="24"/>
          <w:szCs w:val="24"/>
          <w:lang w:eastAsia="en-US"/>
        </w:rPr>
        <w:t xml:space="preserve">új </w:t>
      </w:r>
      <w:r w:rsidRPr="00C214F9">
        <w:rPr>
          <w:bCs/>
          <w:color w:val="auto"/>
          <w:sz w:val="24"/>
          <w:szCs w:val="24"/>
          <w:lang w:eastAsia="en-US"/>
        </w:rPr>
        <w:t>vagyonkezelési szerződést köt a Kiskőrösi Tankerületi Központtal</w:t>
      </w:r>
      <w:r w:rsidRPr="00C214F9">
        <w:rPr>
          <w:kern w:val="2"/>
          <w:sz w:val="24"/>
          <w:szCs w:val="24"/>
          <w14:ligatures w14:val="standardContextual"/>
        </w:rPr>
        <w:t xml:space="preserve"> a jánoshalmi 1541 hrsz alatti, természetben 6440- Jánoshalma, Kossuth u. 5. szám alatt található, </w:t>
      </w:r>
      <w:r w:rsidRPr="00C214F9">
        <w:rPr>
          <w:sz w:val="24"/>
          <w:szCs w:val="24"/>
        </w:rPr>
        <w:t>0.0947 ha nagyságú, alkotóház (képzőművészeti), udvar megnevezésű</w:t>
      </w:r>
      <w:r w:rsidRPr="00C214F9">
        <w:rPr>
          <w:kern w:val="2"/>
          <w:sz w:val="24"/>
          <w:szCs w:val="24"/>
          <w14:ligatures w14:val="standardContextual"/>
        </w:rPr>
        <w:t xml:space="preserve"> ingatlanra vonatkozóan azzal</w:t>
      </w:r>
      <w:r w:rsidR="00B645F2">
        <w:rPr>
          <w:kern w:val="2"/>
          <w:sz w:val="24"/>
          <w:szCs w:val="24"/>
          <w14:ligatures w14:val="standardContextual"/>
        </w:rPr>
        <w:t>,</w:t>
      </w:r>
      <w:r w:rsidRPr="00C214F9">
        <w:rPr>
          <w:kern w:val="2"/>
          <w:sz w:val="24"/>
          <w:szCs w:val="24"/>
          <w14:ligatures w14:val="standardContextual"/>
        </w:rPr>
        <w:t xml:space="preserve"> hogy </w:t>
      </w:r>
      <w:r w:rsidRPr="00C214F9">
        <w:rPr>
          <w:sz w:val="24"/>
          <w:szCs w:val="24"/>
        </w:rPr>
        <w:t xml:space="preserve">a </w:t>
      </w:r>
      <w:r w:rsidR="00F75D8C">
        <w:rPr>
          <w:sz w:val="24"/>
          <w:szCs w:val="24"/>
        </w:rPr>
        <w:t xml:space="preserve">2024. augusztus 30. napján megkötött vagyonkezelési szerződés egyidejűleg hatályát veszti. </w:t>
      </w:r>
    </w:p>
    <w:p w14:paraId="42096E9D" w14:textId="77777777" w:rsidR="00C214F9" w:rsidRPr="00C214F9" w:rsidRDefault="00C214F9" w:rsidP="00C04CE0">
      <w:pPr>
        <w:spacing w:after="0" w:line="240" w:lineRule="auto"/>
        <w:ind w:left="2268" w:firstLine="0"/>
        <w:rPr>
          <w:bCs/>
          <w:color w:val="auto"/>
          <w:sz w:val="24"/>
          <w:szCs w:val="24"/>
          <w:lang w:eastAsia="en-US"/>
        </w:rPr>
      </w:pPr>
    </w:p>
    <w:p w14:paraId="3FAA1C64" w14:textId="3D780CD1" w:rsidR="00C214F9" w:rsidRDefault="00C214F9" w:rsidP="00111C2B">
      <w:pPr>
        <w:spacing w:after="0" w:line="271" w:lineRule="auto"/>
        <w:ind w:left="2268" w:right="54" w:firstLine="0"/>
        <w:rPr>
          <w:kern w:val="2"/>
          <w:sz w:val="24"/>
          <w:szCs w:val="24"/>
          <w14:ligatures w14:val="standardContextual"/>
        </w:rPr>
      </w:pPr>
      <w:r w:rsidRPr="00C214F9">
        <w:rPr>
          <w:kern w:val="2"/>
          <w:sz w:val="24"/>
          <w:szCs w:val="24"/>
          <w14:ligatures w14:val="standardContextual"/>
        </w:rPr>
        <w:t>A Képviselő-testület felhatalmazza a Polgármestert a vagyonkezelési szerződés aláírására</w:t>
      </w:r>
      <w:r w:rsidR="00F75D8C">
        <w:rPr>
          <w:kern w:val="2"/>
          <w:sz w:val="24"/>
          <w:szCs w:val="24"/>
          <w14:ligatures w14:val="standardContextual"/>
        </w:rPr>
        <w:t>.</w:t>
      </w:r>
    </w:p>
    <w:p w14:paraId="040C3843" w14:textId="77777777" w:rsidR="00111C2B" w:rsidRPr="00111C2B" w:rsidRDefault="00111C2B" w:rsidP="00111C2B">
      <w:pPr>
        <w:spacing w:after="0" w:line="271" w:lineRule="auto"/>
        <w:ind w:left="2268" w:right="54" w:firstLine="0"/>
        <w:rPr>
          <w:kern w:val="2"/>
          <w:sz w:val="24"/>
          <w:szCs w:val="24"/>
          <w14:ligatures w14:val="standardContextual"/>
        </w:rPr>
      </w:pPr>
    </w:p>
    <w:p w14:paraId="7C1006F6" w14:textId="50CFFB59" w:rsidR="00C214F9" w:rsidRPr="00C214F9" w:rsidRDefault="00C214F9" w:rsidP="00C04CE0">
      <w:pPr>
        <w:spacing w:after="0" w:line="240" w:lineRule="auto"/>
        <w:ind w:left="2268" w:right="46" w:firstLine="0"/>
        <w:rPr>
          <w:sz w:val="24"/>
          <w:szCs w:val="24"/>
        </w:rPr>
      </w:pPr>
      <w:r w:rsidRPr="00C214F9">
        <w:rPr>
          <w:b/>
          <w:sz w:val="24"/>
          <w:szCs w:val="24"/>
          <w:u w:val="single"/>
        </w:rPr>
        <w:t>Felelős:</w:t>
      </w:r>
      <w:r w:rsidRPr="00C214F9">
        <w:rPr>
          <w:sz w:val="24"/>
          <w:szCs w:val="24"/>
        </w:rPr>
        <w:t xml:space="preserve"> </w:t>
      </w:r>
      <w:r w:rsidR="00F75D8C">
        <w:rPr>
          <w:sz w:val="24"/>
          <w:szCs w:val="24"/>
        </w:rPr>
        <w:t>Lengyel Endre</w:t>
      </w:r>
      <w:r w:rsidRPr="00C214F9">
        <w:rPr>
          <w:sz w:val="24"/>
          <w:szCs w:val="24"/>
        </w:rPr>
        <w:t xml:space="preserve"> polgármester</w:t>
      </w:r>
    </w:p>
    <w:p w14:paraId="0DE7F505" w14:textId="35E0329D" w:rsidR="00C214F9" w:rsidRPr="00C214F9" w:rsidRDefault="00C214F9" w:rsidP="00C04CE0">
      <w:pPr>
        <w:spacing w:after="0" w:line="240" w:lineRule="auto"/>
        <w:ind w:left="2268" w:right="46" w:firstLine="0"/>
        <w:rPr>
          <w:sz w:val="24"/>
          <w:szCs w:val="24"/>
        </w:rPr>
      </w:pPr>
      <w:r w:rsidRPr="00C214F9">
        <w:rPr>
          <w:b/>
          <w:sz w:val="24"/>
          <w:szCs w:val="24"/>
          <w:u w:val="single"/>
        </w:rPr>
        <w:t>Határidő:</w:t>
      </w:r>
      <w:r w:rsidRPr="00C214F9">
        <w:rPr>
          <w:sz w:val="24"/>
          <w:szCs w:val="24"/>
        </w:rPr>
        <w:t xml:space="preserve"> 202</w:t>
      </w:r>
      <w:r w:rsidR="00F75D8C">
        <w:rPr>
          <w:sz w:val="24"/>
          <w:szCs w:val="24"/>
        </w:rPr>
        <w:t>6</w:t>
      </w:r>
      <w:r w:rsidRPr="00C214F9">
        <w:rPr>
          <w:sz w:val="24"/>
          <w:szCs w:val="24"/>
        </w:rPr>
        <w:t xml:space="preserve">. </w:t>
      </w:r>
      <w:r w:rsidR="00F75D8C">
        <w:rPr>
          <w:sz w:val="24"/>
          <w:szCs w:val="24"/>
        </w:rPr>
        <w:t>április</w:t>
      </w:r>
      <w:r w:rsidRPr="00C214F9">
        <w:rPr>
          <w:sz w:val="24"/>
          <w:szCs w:val="24"/>
        </w:rPr>
        <w:t xml:space="preserve"> 1.</w:t>
      </w:r>
    </w:p>
    <w:sectPr w:rsidR="00C214F9" w:rsidRPr="00C214F9">
      <w:footerReference w:type="even" r:id="rId8"/>
      <w:footerReference w:type="default" r:id="rId9"/>
      <w:footerReference w:type="first" r:id="rId10"/>
      <w:pgSz w:w="11900" w:h="16840"/>
      <w:pgMar w:top="1471" w:right="1353" w:bottom="1678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3BC32" w14:textId="77777777" w:rsidR="000F3776" w:rsidRDefault="000F3776">
      <w:pPr>
        <w:spacing w:after="0" w:line="240" w:lineRule="auto"/>
      </w:pPr>
      <w:r>
        <w:separator/>
      </w:r>
    </w:p>
  </w:endnote>
  <w:endnote w:type="continuationSeparator" w:id="0">
    <w:p w14:paraId="7C79797C" w14:textId="77777777" w:rsidR="000F3776" w:rsidRDefault="000F3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1CAE" w14:textId="77777777" w:rsidR="00DA077E" w:rsidRDefault="001545A0">
    <w:pPr>
      <w:tabs>
        <w:tab w:val="right" w:pos="9131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896F4" w14:textId="5AEEA38C" w:rsidR="00DA077E" w:rsidRDefault="00DA077E">
    <w:pPr>
      <w:tabs>
        <w:tab w:val="right" w:pos="9131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28013" w14:textId="77777777" w:rsidR="00DA077E" w:rsidRDefault="00DA077E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CC5FA" w14:textId="77777777" w:rsidR="000F3776" w:rsidRDefault="000F3776">
      <w:pPr>
        <w:spacing w:after="0" w:line="240" w:lineRule="auto"/>
      </w:pPr>
      <w:r>
        <w:separator/>
      </w:r>
    </w:p>
  </w:footnote>
  <w:footnote w:type="continuationSeparator" w:id="0">
    <w:p w14:paraId="42272EDB" w14:textId="77777777" w:rsidR="000F3776" w:rsidRDefault="000F3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6" style="width:6.6pt;height:2.4pt" coordsize="" o:spt="100" o:bullet="t" adj="0,,0" path="" stroked="f">
        <v:stroke joinstyle="miter"/>
        <v:imagedata r:id="rId1" o:title="image7"/>
        <v:formulas/>
        <v:path o:connecttype="segments"/>
      </v:shape>
    </w:pict>
  </w:numPicBullet>
  <w:abstractNum w:abstractNumId="0" w15:restartNumberingAfterBreak="0">
    <w:nsid w:val="04696B83"/>
    <w:multiLevelType w:val="hybridMultilevel"/>
    <w:tmpl w:val="C368E05C"/>
    <w:lvl w:ilvl="0" w:tplc="A4D4EAE8">
      <w:start w:val="1"/>
      <w:numFmt w:val="bullet"/>
      <w:lvlText w:val="•"/>
      <w:lvlPicBulletId w:val="0"/>
      <w:lvlJc w:val="left"/>
      <w:pPr>
        <w:ind w:left="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BC46DF0">
      <w:start w:val="1"/>
      <w:numFmt w:val="bullet"/>
      <w:lvlText w:val="o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EF257E2">
      <w:start w:val="1"/>
      <w:numFmt w:val="bullet"/>
      <w:lvlText w:val="▪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E3AEA24">
      <w:start w:val="1"/>
      <w:numFmt w:val="bullet"/>
      <w:lvlText w:val="•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98B3B6">
      <w:start w:val="1"/>
      <w:numFmt w:val="bullet"/>
      <w:lvlText w:val="o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A825C62">
      <w:start w:val="1"/>
      <w:numFmt w:val="bullet"/>
      <w:lvlText w:val="▪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8CC1CA0">
      <w:start w:val="1"/>
      <w:numFmt w:val="bullet"/>
      <w:lvlText w:val="•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F109A3C">
      <w:start w:val="1"/>
      <w:numFmt w:val="bullet"/>
      <w:lvlText w:val="o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D261098">
      <w:start w:val="1"/>
      <w:numFmt w:val="bullet"/>
      <w:lvlText w:val="▪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B633AB"/>
    <w:multiLevelType w:val="hybridMultilevel"/>
    <w:tmpl w:val="B5982E22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A02DC"/>
    <w:multiLevelType w:val="hybridMultilevel"/>
    <w:tmpl w:val="D99EFB36"/>
    <w:lvl w:ilvl="0" w:tplc="BB960548"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219C1485"/>
    <w:multiLevelType w:val="hybridMultilevel"/>
    <w:tmpl w:val="C0B6AB84"/>
    <w:lvl w:ilvl="0" w:tplc="6D4A2B4E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3AB5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80654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44168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0E1C8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1CF6C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A165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8AC0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38FBE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366C02"/>
    <w:multiLevelType w:val="hybridMultilevel"/>
    <w:tmpl w:val="A3800834"/>
    <w:lvl w:ilvl="0" w:tplc="13B0840E">
      <w:start w:val="2015"/>
      <w:numFmt w:val="decimal"/>
      <w:pStyle w:val="Cmsor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118D54E">
      <w:start w:val="1"/>
      <w:numFmt w:val="lowerLetter"/>
      <w:lvlText w:val="%2"/>
      <w:lvlJc w:val="left"/>
      <w:pPr>
        <w:ind w:left="2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889C2C86">
      <w:start w:val="1"/>
      <w:numFmt w:val="lowerRoman"/>
      <w:lvlText w:val="%3"/>
      <w:lvlJc w:val="left"/>
      <w:pPr>
        <w:ind w:left="3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0188166">
      <w:start w:val="1"/>
      <w:numFmt w:val="decimal"/>
      <w:lvlText w:val="%4"/>
      <w:lvlJc w:val="left"/>
      <w:pPr>
        <w:ind w:left="4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B30BE3C">
      <w:start w:val="1"/>
      <w:numFmt w:val="lowerLetter"/>
      <w:lvlText w:val="%5"/>
      <w:lvlJc w:val="left"/>
      <w:pPr>
        <w:ind w:left="5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EE077F0">
      <w:start w:val="1"/>
      <w:numFmt w:val="lowerRoman"/>
      <w:lvlText w:val="%6"/>
      <w:lvlJc w:val="left"/>
      <w:pPr>
        <w:ind w:left="58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DCED082">
      <w:start w:val="1"/>
      <w:numFmt w:val="decimal"/>
      <w:lvlText w:val="%7"/>
      <w:lvlJc w:val="left"/>
      <w:pPr>
        <w:ind w:left="65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A1819CE">
      <w:start w:val="1"/>
      <w:numFmt w:val="lowerLetter"/>
      <w:lvlText w:val="%8"/>
      <w:lvlJc w:val="left"/>
      <w:pPr>
        <w:ind w:left="7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B60389C">
      <w:start w:val="1"/>
      <w:numFmt w:val="lowerRoman"/>
      <w:lvlText w:val="%9"/>
      <w:lvlJc w:val="left"/>
      <w:pPr>
        <w:ind w:left="80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AC1578F"/>
    <w:multiLevelType w:val="hybridMultilevel"/>
    <w:tmpl w:val="86341BFC"/>
    <w:lvl w:ilvl="0" w:tplc="0E8EDAFE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12D53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7A98D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1ED21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8ABEA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F6FA9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C0667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7CB72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D0502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17767A"/>
    <w:multiLevelType w:val="hybridMultilevel"/>
    <w:tmpl w:val="A04AD9CC"/>
    <w:lvl w:ilvl="0" w:tplc="850EE4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94059"/>
    <w:multiLevelType w:val="hybridMultilevel"/>
    <w:tmpl w:val="8EBE721C"/>
    <w:lvl w:ilvl="0" w:tplc="F692F2F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B5C8A78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8AECDF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7A134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7825CA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D36F14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A6699C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2D857F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6B227D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74D137E"/>
    <w:multiLevelType w:val="hybridMultilevel"/>
    <w:tmpl w:val="E4C0599A"/>
    <w:lvl w:ilvl="0" w:tplc="F9AE2D90">
      <w:start w:val="1"/>
      <w:numFmt w:val="bullet"/>
      <w:lvlText w:val="-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D6259F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254F46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A40603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82C78D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886C2D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10285D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8DED44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202DE4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D0628FF"/>
    <w:multiLevelType w:val="hybridMultilevel"/>
    <w:tmpl w:val="DC44B89A"/>
    <w:lvl w:ilvl="0" w:tplc="88B85DC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A224EF4">
      <w:start w:val="1"/>
      <w:numFmt w:val="upperLetter"/>
      <w:lvlText w:val="%2"/>
      <w:lvlJc w:val="left"/>
      <w:pPr>
        <w:ind w:left="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F183DBE">
      <w:start w:val="1"/>
      <w:numFmt w:val="lowerRoman"/>
      <w:lvlText w:val="%3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2F669C2">
      <w:start w:val="1"/>
      <w:numFmt w:val="decimal"/>
      <w:lvlText w:val="%4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47C4CC4">
      <w:start w:val="1"/>
      <w:numFmt w:val="lowerLetter"/>
      <w:lvlText w:val="%5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F981382">
      <w:start w:val="1"/>
      <w:numFmt w:val="lowerRoman"/>
      <w:lvlText w:val="%6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1065540">
      <w:start w:val="1"/>
      <w:numFmt w:val="decimal"/>
      <w:lvlText w:val="%7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FEC316E">
      <w:start w:val="1"/>
      <w:numFmt w:val="lowerLetter"/>
      <w:lvlText w:val="%8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472B614">
      <w:start w:val="1"/>
      <w:numFmt w:val="lowerRoman"/>
      <w:lvlText w:val="%9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EAD75F2"/>
    <w:multiLevelType w:val="hybridMultilevel"/>
    <w:tmpl w:val="8D2407E8"/>
    <w:lvl w:ilvl="0" w:tplc="5694CF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A09CB"/>
    <w:multiLevelType w:val="hybridMultilevel"/>
    <w:tmpl w:val="DCA41CF8"/>
    <w:lvl w:ilvl="0" w:tplc="DE18F25E">
      <w:start w:val="18"/>
      <w:numFmt w:val="decimal"/>
      <w:lvlText w:val="%1)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48A84C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27F28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90B25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92F708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844F26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42865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F4E82C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1E091A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78296117">
    <w:abstractNumId w:val="8"/>
  </w:num>
  <w:num w:numId="2" w16cid:durableId="1810705968">
    <w:abstractNumId w:val="9"/>
  </w:num>
  <w:num w:numId="3" w16cid:durableId="914752171">
    <w:abstractNumId w:val="7"/>
  </w:num>
  <w:num w:numId="4" w16cid:durableId="891191076">
    <w:abstractNumId w:val="4"/>
  </w:num>
  <w:num w:numId="5" w16cid:durableId="227157042">
    <w:abstractNumId w:val="5"/>
  </w:num>
  <w:num w:numId="6" w16cid:durableId="1439644316">
    <w:abstractNumId w:val="0"/>
  </w:num>
  <w:num w:numId="7" w16cid:durableId="1440177714">
    <w:abstractNumId w:val="2"/>
  </w:num>
  <w:num w:numId="8" w16cid:durableId="534578934">
    <w:abstractNumId w:val="6"/>
  </w:num>
  <w:num w:numId="9" w16cid:durableId="829061428">
    <w:abstractNumId w:val="3"/>
  </w:num>
  <w:num w:numId="10" w16cid:durableId="84763237">
    <w:abstractNumId w:val="11"/>
  </w:num>
  <w:num w:numId="11" w16cid:durableId="1190610945">
    <w:abstractNumId w:val="1"/>
  </w:num>
  <w:num w:numId="12" w16cid:durableId="3339912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77E"/>
    <w:rsid w:val="00036365"/>
    <w:rsid w:val="00044765"/>
    <w:rsid w:val="000452A2"/>
    <w:rsid w:val="00046B72"/>
    <w:rsid w:val="00053390"/>
    <w:rsid w:val="000712FC"/>
    <w:rsid w:val="00093FA4"/>
    <w:rsid w:val="000B0B8D"/>
    <w:rsid w:val="000B100D"/>
    <w:rsid w:val="000F265D"/>
    <w:rsid w:val="000F3776"/>
    <w:rsid w:val="001078DA"/>
    <w:rsid w:val="00111C2B"/>
    <w:rsid w:val="001545A0"/>
    <w:rsid w:val="001F3A76"/>
    <w:rsid w:val="00207FCF"/>
    <w:rsid w:val="002332B9"/>
    <w:rsid w:val="00246693"/>
    <w:rsid w:val="00282D29"/>
    <w:rsid w:val="002D333F"/>
    <w:rsid w:val="002E3D0C"/>
    <w:rsid w:val="00310088"/>
    <w:rsid w:val="00321208"/>
    <w:rsid w:val="003C2FA0"/>
    <w:rsid w:val="003C4B8E"/>
    <w:rsid w:val="003C6187"/>
    <w:rsid w:val="003E25EA"/>
    <w:rsid w:val="00426288"/>
    <w:rsid w:val="004327F0"/>
    <w:rsid w:val="004766CD"/>
    <w:rsid w:val="004B0F0B"/>
    <w:rsid w:val="004F7FD4"/>
    <w:rsid w:val="0057609A"/>
    <w:rsid w:val="005B6BF7"/>
    <w:rsid w:val="0060770B"/>
    <w:rsid w:val="00615FC4"/>
    <w:rsid w:val="006221C1"/>
    <w:rsid w:val="0066584C"/>
    <w:rsid w:val="00684CE5"/>
    <w:rsid w:val="006B761F"/>
    <w:rsid w:val="006F4A9E"/>
    <w:rsid w:val="00702C8B"/>
    <w:rsid w:val="0072210B"/>
    <w:rsid w:val="00762784"/>
    <w:rsid w:val="007E18F9"/>
    <w:rsid w:val="00833EB5"/>
    <w:rsid w:val="00876367"/>
    <w:rsid w:val="0088615F"/>
    <w:rsid w:val="00911C01"/>
    <w:rsid w:val="009E5487"/>
    <w:rsid w:val="009F6046"/>
    <w:rsid w:val="00A24F5F"/>
    <w:rsid w:val="00A563BD"/>
    <w:rsid w:val="00AA64D6"/>
    <w:rsid w:val="00AF57AC"/>
    <w:rsid w:val="00B02432"/>
    <w:rsid w:val="00B03AC2"/>
    <w:rsid w:val="00B14A92"/>
    <w:rsid w:val="00B312B4"/>
    <w:rsid w:val="00B32277"/>
    <w:rsid w:val="00B645F2"/>
    <w:rsid w:val="00BB5AE9"/>
    <w:rsid w:val="00BD2AA3"/>
    <w:rsid w:val="00C04CE0"/>
    <w:rsid w:val="00C072D1"/>
    <w:rsid w:val="00C214F9"/>
    <w:rsid w:val="00C648DC"/>
    <w:rsid w:val="00C71424"/>
    <w:rsid w:val="00C75034"/>
    <w:rsid w:val="00CC03E1"/>
    <w:rsid w:val="00CD0496"/>
    <w:rsid w:val="00CD3F52"/>
    <w:rsid w:val="00CD4214"/>
    <w:rsid w:val="00D16FA6"/>
    <w:rsid w:val="00D20139"/>
    <w:rsid w:val="00D23E77"/>
    <w:rsid w:val="00D24BD5"/>
    <w:rsid w:val="00DA077E"/>
    <w:rsid w:val="00DA6512"/>
    <w:rsid w:val="00DA6CFD"/>
    <w:rsid w:val="00DC3766"/>
    <w:rsid w:val="00DD458B"/>
    <w:rsid w:val="00E23A61"/>
    <w:rsid w:val="00E36881"/>
    <w:rsid w:val="00E61D9D"/>
    <w:rsid w:val="00E82477"/>
    <w:rsid w:val="00EA4F6B"/>
    <w:rsid w:val="00EB4433"/>
    <w:rsid w:val="00EC3DE1"/>
    <w:rsid w:val="00EE65BA"/>
    <w:rsid w:val="00F04B46"/>
    <w:rsid w:val="00F3601C"/>
    <w:rsid w:val="00F7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75A6C7"/>
  <w15:docId w15:val="{FCCF0B37-59B5-431C-9426-CE5FCD1FC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4" w:line="265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Cmsor1">
    <w:name w:val="heading 1"/>
    <w:next w:val="Norml"/>
    <w:link w:val="Cmsor1Char"/>
    <w:uiPriority w:val="9"/>
    <w:qFormat/>
    <w:pPr>
      <w:keepNext/>
      <w:keepLines/>
      <w:numPr>
        <w:numId w:val="4"/>
      </w:numPr>
      <w:spacing w:after="0"/>
      <w:ind w:left="10" w:right="5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rFonts w:ascii="Times New Roman" w:eastAsia="Times New Roman" w:hAnsi="Times New Roman" w:cs="Times New Roman"/>
      <w:b/>
      <w:color w:val="000000"/>
      <w:sz w:val="32"/>
    </w:rPr>
  </w:style>
  <w:style w:type="table" w:styleId="Rcsostblzat">
    <w:name w:val="Table Grid"/>
    <w:basedOn w:val="Normltblzat"/>
    <w:uiPriority w:val="39"/>
    <w:rsid w:val="000B0B8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C648D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04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4CE0"/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413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04. kaposvar tiszk megszuntetese 15.11.30</vt:lpstr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 kaposvar tiszk megszuntetese 15.11.30</dc:title>
  <dc:subject/>
  <dc:creator>Babati</dc:creator>
  <cp:keywords/>
  <cp:lastModifiedBy>Dr Rennerné Anikó</cp:lastModifiedBy>
  <cp:revision>11</cp:revision>
  <dcterms:created xsi:type="dcterms:W3CDTF">2026-03-13T07:09:00Z</dcterms:created>
  <dcterms:modified xsi:type="dcterms:W3CDTF">2026-03-19T13:43:00Z</dcterms:modified>
</cp:coreProperties>
</file>